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textAlignment w:val="top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报名流程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报名网址（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CFCFC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CFCFC"/>
        </w:rPr>
        <w:instrText xml:space="preserve"> HYPERLINK "http://ntce.neea.edu.cn/" </w:instrTex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CFCFC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0000FF"/>
          <w:spacing w:val="0"/>
          <w:sz w:val="31"/>
          <w:szCs w:val="31"/>
          <w:u w:val="none"/>
          <w:bdr w:val="none" w:color="auto" w:sz="0" w:space="0"/>
          <w:shd w:val="clear" w:fill="FCFCFC"/>
        </w:rPr>
        <w:t>http://ntce.neea.edu.cn/</w:t>
      </w:r>
      <w:r>
        <w:rPr>
          <w:rFonts w:hint="eastAsia" w:ascii="微软雅黑" w:hAnsi="微软雅黑" w:eastAsia="微软雅黑" w:cs="微软雅黑"/>
          <w:i w:val="0"/>
          <w:caps w:val="0"/>
          <w:spacing w:val="0"/>
          <w:sz w:val="27"/>
          <w:szCs w:val="27"/>
          <w:u w:val="none"/>
          <w:bdr w:val="none" w:color="auto" w:sz="0" w:space="0"/>
          <w:shd w:val="clear" w:fill="FCFCFC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）</w:t>
      </w:r>
    </w:p>
    <w:p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CFCFC"/>
        </w:rPr>
        <w:t> </w:t>
      </w: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drawing>
          <wp:inline distT="0" distB="0" distL="114300" distR="114300">
            <wp:extent cx="6011545" cy="5511165"/>
            <wp:effectExtent l="0" t="0" r="825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1545" cy="5511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030B9"/>
    <w:rsid w:val="4ED02A6A"/>
    <w:rsid w:val="591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2019-12-27T00:40:33Z</dcterms:created>
  <dc:creator>Administrator</dc:creator>
  <cp:lastModifiedBy>17736271571</cp:lastModifiedBy>
  <dcterms:modified xsi:type="dcterms:W3CDTF">2019-12-27T00:41:08Z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